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A20" w:rsidRDefault="00D2422C" w:rsidP="007E2315">
      <w:pPr>
        <w:spacing w:line="320" w:lineRule="exact"/>
      </w:pPr>
      <w:r>
        <w:t>BE: S</w:t>
      </w:r>
      <w:r w:rsidR="00BF0FDB">
        <w:t>CHARFETTER</w:t>
      </w:r>
    </w:p>
    <w:p w:rsidR="00D2422C" w:rsidRDefault="00D2422C" w:rsidP="007E2315">
      <w:pPr>
        <w:spacing w:line="320" w:lineRule="exact"/>
      </w:pPr>
    </w:p>
    <w:p w:rsidR="00D2422C" w:rsidRPr="00A6021C" w:rsidRDefault="00D2422C" w:rsidP="007E2315">
      <w:pPr>
        <w:spacing w:line="320" w:lineRule="exact"/>
        <w:jc w:val="center"/>
        <w:rPr>
          <w:rFonts w:eastAsia="Times New Roman" w:cs="Arial"/>
          <w:kern w:val="24"/>
          <w:szCs w:val="20"/>
          <w:lang w:val="de-DE" w:eastAsia="de-DE"/>
        </w:rPr>
      </w:pPr>
      <w:r w:rsidRPr="00A6021C">
        <w:rPr>
          <w:rFonts w:eastAsia="Times New Roman" w:cs="Arial"/>
          <w:kern w:val="24"/>
          <w:szCs w:val="20"/>
          <w:lang w:val="de-DE" w:eastAsia="de-DE"/>
        </w:rPr>
        <w:t>Nr.    der Beilagen zum stenographischen Protokoll des Salzburger Landtages</w:t>
      </w:r>
    </w:p>
    <w:p w:rsidR="00D2422C" w:rsidRDefault="00D2422C" w:rsidP="007E2315">
      <w:pPr>
        <w:spacing w:line="320" w:lineRule="exact"/>
        <w:jc w:val="center"/>
        <w:rPr>
          <w:rFonts w:eastAsia="Times New Roman" w:cs="Arial"/>
          <w:kern w:val="24"/>
          <w:szCs w:val="20"/>
          <w:lang w:val="de-DE" w:eastAsia="de-DE"/>
        </w:rPr>
      </w:pPr>
      <w:r>
        <w:rPr>
          <w:rFonts w:eastAsia="Times New Roman" w:cs="Arial"/>
          <w:kern w:val="24"/>
          <w:szCs w:val="20"/>
          <w:lang w:val="de-DE" w:eastAsia="de-DE"/>
        </w:rPr>
        <w:t>(4. Session der 16</w:t>
      </w:r>
      <w:r w:rsidRPr="00A6021C">
        <w:rPr>
          <w:rFonts w:eastAsia="Times New Roman" w:cs="Arial"/>
          <w:kern w:val="24"/>
          <w:szCs w:val="20"/>
          <w:lang w:val="de-DE" w:eastAsia="de-DE"/>
        </w:rPr>
        <w:t>. Gesetzgebungsperiode)</w:t>
      </w:r>
    </w:p>
    <w:p w:rsidR="00D2422C" w:rsidRDefault="00D2422C" w:rsidP="007E2315">
      <w:pPr>
        <w:spacing w:line="320" w:lineRule="exact"/>
        <w:jc w:val="center"/>
        <w:rPr>
          <w:rFonts w:eastAsia="Times New Roman" w:cs="Arial"/>
          <w:kern w:val="24"/>
          <w:szCs w:val="20"/>
          <w:lang w:val="de-DE" w:eastAsia="de-DE"/>
        </w:rPr>
      </w:pPr>
    </w:p>
    <w:p w:rsidR="00D2422C" w:rsidRDefault="00D2422C" w:rsidP="007E2315">
      <w:pPr>
        <w:spacing w:line="320" w:lineRule="exact"/>
        <w:jc w:val="center"/>
        <w:rPr>
          <w:rFonts w:eastAsia="Times New Roman" w:cs="Arial"/>
          <w:b/>
          <w:kern w:val="24"/>
          <w:szCs w:val="20"/>
          <w:lang w:val="de-DE" w:eastAsia="de-DE"/>
        </w:rPr>
      </w:pPr>
      <w:r w:rsidRPr="00CA486F">
        <w:rPr>
          <w:rFonts w:eastAsia="Times New Roman" w:cs="Arial"/>
          <w:b/>
          <w:kern w:val="24"/>
          <w:szCs w:val="20"/>
          <w:lang w:val="de-DE" w:eastAsia="de-DE"/>
        </w:rPr>
        <w:t xml:space="preserve">Antrag </w:t>
      </w:r>
    </w:p>
    <w:p w:rsidR="00F50FA1" w:rsidRPr="00CA486F" w:rsidRDefault="00F50FA1" w:rsidP="007E2315">
      <w:pPr>
        <w:spacing w:line="320" w:lineRule="exact"/>
        <w:jc w:val="center"/>
        <w:rPr>
          <w:rFonts w:eastAsia="Times New Roman" w:cs="Arial"/>
          <w:b/>
          <w:kern w:val="24"/>
          <w:szCs w:val="20"/>
          <w:lang w:val="de-DE" w:eastAsia="de-DE"/>
        </w:rPr>
      </w:pPr>
    </w:p>
    <w:p w:rsidR="00D2422C" w:rsidRDefault="00D2422C" w:rsidP="007E2315">
      <w:pPr>
        <w:spacing w:line="320" w:lineRule="exact"/>
        <w:jc w:val="center"/>
      </w:pPr>
      <w:r>
        <w:rPr>
          <w:rFonts w:eastAsia="Times New Roman" w:cs="Arial"/>
          <w:kern w:val="24"/>
          <w:szCs w:val="20"/>
          <w:lang w:val="de-DE" w:eastAsia="de-DE"/>
        </w:rPr>
        <w:t xml:space="preserve">der Abg. </w:t>
      </w:r>
      <w:r w:rsidR="00377745">
        <w:rPr>
          <w:rFonts w:eastAsia="Times New Roman" w:cs="Arial"/>
          <w:kern w:val="24"/>
          <w:szCs w:val="20"/>
          <w:lang w:val="de-DE" w:eastAsia="de-DE"/>
        </w:rPr>
        <w:t xml:space="preserve">Mag. </w:t>
      </w:r>
      <w:r>
        <w:rPr>
          <w:rFonts w:eastAsia="Times New Roman" w:cs="Arial"/>
          <w:kern w:val="24"/>
          <w:szCs w:val="20"/>
          <w:lang w:val="de-DE" w:eastAsia="de-DE"/>
        </w:rPr>
        <w:t xml:space="preserve">Scharfetter, </w:t>
      </w:r>
      <w:r w:rsidR="00377745">
        <w:rPr>
          <w:rFonts w:eastAsia="Times New Roman" w:cs="Arial"/>
          <w:kern w:val="24"/>
          <w:szCs w:val="20"/>
          <w:lang w:val="de-DE" w:eastAsia="de-DE"/>
        </w:rPr>
        <w:t>Mag. Zallinger</w:t>
      </w:r>
      <w:r>
        <w:rPr>
          <w:rFonts w:eastAsia="Times New Roman" w:cs="Arial"/>
          <w:kern w:val="24"/>
          <w:szCs w:val="20"/>
          <w:lang w:val="de-DE" w:eastAsia="de-DE"/>
        </w:rPr>
        <w:t xml:space="preserve"> und </w:t>
      </w:r>
      <w:r w:rsidR="00377745">
        <w:rPr>
          <w:rFonts w:eastAsia="Times New Roman" w:cs="Arial"/>
          <w:kern w:val="24"/>
          <w:szCs w:val="20"/>
          <w:lang w:val="de-DE" w:eastAsia="de-DE"/>
        </w:rPr>
        <w:t xml:space="preserve">Pfeifenberger </w:t>
      </w:r>
      <w:r>
        <w:rPr>
          <w:rFonts w:eastAsia="Times New Roman" w:cs="Arial"/>
          <w:kern w:val="24"/>
          <w:szCs w:val="20"/>
          <w:lang w:val="de-DE" w:eastAsia="de-DE"/>
        </w:rPr>
        <w:t xml:space="preserve">betreffend die </w:t>
      </w:r>
      <w:r w:rsidR="00D54AE3">
        <w:rPr>
          <w:rFonts w:eastAsia="Times New Roman" w:cs="Arial"/>
          <w:kern w:val="24"/>
          <w:szCs w:val="20"/>
          <w:lang w:val="de-DE" w:eastAsia="de-DE"/>
        </w:rPr>
        <w:t>Berücksichtigung von behördlichen Betriebsschließungen bei der Berechnung der Anwartschaft auf den Bezug des Arbeitslosengeldes</w:t>
      </w:r>
    </w:p>
    <w:p w:rsidR="00D2422C" w:rsidRDefault="00D2422C" w:rsidP="007E2315">
      <w:pPr>
        <w:spacing w:line="320" w:lineRule="exact"/>
        <w:jc w:val="center"/>
      </w:pPr>
    </w:p>
    <w:p w:rsidR="00D2422C" w:rsidRDefault="00D2422C" w:rsidP="007E2315">
      <w:pPr>
        <w:spacing w:line="320" w:lineRule="exact"/>
      </w:pPr>
    </w:p>
    <w:p w:rsidR="003A56E4" w:rsidRDefault="00D2422C" w:rsidP="007E2315">
      <w:pPr>
        <w:spacing w:line="320" w:lineRule="exact"/>
      </w:pPr>
      <w:r>
        <w:t xml:space="preserve">In der Gastronomie- oder Hotelleriebranche ist es Betrieben aufgrund der saisonal schwankenden Auslastungen oftmals nicht möglich, ganzjährige Arbeitsverhältnisse mit ihren Angestellten einzugehen. Sie beschäftigen für die entsprechende Zeit Saisonarbeiter, die ein in der Regel alljährlich wiederkehrendes befristetes Arbeitsverhältnis mit dem jeweiligen Arbeitgeber eingehen. Außerhalb der Saison </w:t>
      </w:r>
      <w:r w:rsidR="00194770">
        <w:t>haben</w:t>
      </w:r>
      <w:r>
        <w:t xml:space="preserve"> Saisoniers </w:t>
      </w:r>
      <w:r w:rsidR="00194770">
        <w:t xml:space="preserve">Anspruch auf </w:t>
      </w:r>
      <w:r w:rsidR="003A56E4">
        <w:t xml:space="preserve">Bezug von </w:t>
      </w:r>
      <w:r>
        <w:t>Arbeitslosengeld</w:t>
      </w:r>
      <w:r w:rsidR="00194770">
        <w:t>, sofern sie</w:t>
      </w:r>
      <w:r w:rsidR="003A56E4">
        <w:t xml:space="preserve"> die hierfür erforderlichen Voraussetzungen erfüllen – diese sind für Arbeitnehmer die älter als 25 Jahre sind: im Falle einer erstmaligen Inanspruchnahme 52 Wochen arbeitslosenversicherungspflichtige Beschäftigungszeiten innerhalb der letzten 24 Monate bzw. im Falle wiederholter Inanspruchnahme 28 Wochen arbeitslosenversicherungspflichtige Beschäftigungszeiten innerhalb der letzten 12 Monate. </w:t>
      </w:r>
    </w:p>
    <w:p w:rsidR="003A56E4" w:rsidRDefault="003A56E4" w:rsidP="007E2315">
      <w:pPr>
        <w:spacing w:line="320" w:lineRule="exact"/>
      </w:pPr>
    </w:p>
    <w:p w:rsidR="00D2422C" w:rsidRDefault="003A56E4" w:rsidP="007E2315">
      <w:pPr>
        <w:spacing w:line="320" w:lineRule="exact"/>
      </w:pPr>
      <w:r>
        <w:t>Bekanntermaßen sorgte die COVID</w:t>
      </w:r>
      <w:r w:rsidR="00B075B1">
        <w:t>-</w:t>
      </w:r>
      <w:r>
        <w:t xml:space="preserve">19-Pandemie </w:t>
      </w:r>
      <w:r w:rsidR="00377745">
        <w:t>seit März 2020 da</w:t>
      </w:r>
      <w:r w:rsidR="007E2315">
        <w:t>für</w:t>
      </w:r>
      <w:r w:rsidR="00377745">
        <w:t xml:space="preserve">, dass eine Vielzahl an Betrieben von monatelangen behördlichen Schließungen betroffen war. </w:t>
      </w:r>
      <w:r>
        <w:t xml:space="preserve">Viele </w:t>
      </w:r>
      <w:r w:rsidR="00531988">
        <w:t xml:space="preserve">von in diesen betroffenen </w:t>
      </w:r>
      <w:r w:rsidR="00377745">
        <w:t xml:space="preserve">Betrieben beschäftigte </w:t>
      </w:r>
      <w:r>
        <w:t>Saisonarbeitskräfte sind nun vo</w:t>
      </w:r>
      <w:r w:rsidR="00531988">
        <w:t xml:space="preserve">llkommen </w:t>
      </w:r>
      <w:r w:rsidR="007E2315">
        <w:t>unverschuldet betroffen</w:t>
      </w:r>
      <w:r>
        <w:t xml:space="preserve">: einerseits sind sie bereits um jene Monate „umgefallen“, in denen </w:t>
      </w:r>
      <w:r w:rsidR="007E2315">
        <w:t>s</w:t>
      </w:r>
      <w:r>
        <w:t>ie ihre Arbeit ausüben konnten</w:t>
      </w:r>
      <w:r w:rsidR="00FD5FEF">
        <w:t xml:space="preserve">, </w:t>
      </w:r>
      <w:r>
        <w:t>gleichzeitig</w:t>
      </w:r>
      <w:r w:rsidR="00FD5FEF">
        <w:t xml:space="preserve"> konnte</w:t>
      </w:r>
      <w:r w:rsidR="007E2315">
        <w:t>n</w:t>
      </w:r>
      <w:r w:rsidR="00FD5FEF">
        <w:t xml:space="preserve"> sie </w:t>
      </w:r>
      <w:r>
        <w:t xml:space="preserve">natürlich auch keine Arbeitslosenversicherungsbeiträge zahlen – </w:t>
      </w:r>
      <w:r w:rsidR="00377745">
        <w:t>somit sind sie nicht mehr anspruchsberechtigt und erhalten lediglich die Notstandshilfe</w:t>
      </w:r>
      <w:r>
        <w:t xml:space="preserve">. </w:t>
      </w:r>
    </w:p>
    <w:p w:rsidR="00D2422C" w:rsidRDefault="00D2422C" w:rsidP="007E2315">
      <w:pPr>
        <w:spacing w:line="320" w:lineRule="exact"/>
        <w:jc w:val="both"/>
      </w:pPr>
    </w:p>
    <w:p w:rsidR="00F13987" w:rsidRDefault="003A56E4" w:rsidP="007E2315">
      <w:pPr>
        <w:spacing w:line="320" w:lineRule="exact"/>
      </w:pPr>
      <w:r>
        <w:t>Um diese</w:t>
      </w:r>
      <w:r w:rsidR="00F13987">
        <w:t>n Missstand</w:t>
      </w:r>
      <w:r>
        <w:t xml:space="preserve"> für eine Vielzahl von Menschen, die regelmäßig in sa</w:t>
      </w:r>
      <w:r w:rsidR="00D2422C">
        <w:t>isonale</w:t>
      </w:r>
      <w:r w:rsidR="00F13987">
        <w:t>n</w:t>
      </w:r>
      <w:r w:rsidR="00D2422C">
        <w:t xml:space="preserve"> Arbeitsverhältnisse</w:t>
      </w:r>
      <w:r w:rsidR="00F13987">
        <w:t>n</w:t>
      </w:r>
      <w:r w:rsidR="00D2422C">
        <w:t xml:space="preserve"> </w:t>
      </w:r>
      <w:r>
        <w:t xml:space="preserve">beschäftigt sind, </w:t>
      </w:r>
      <w:r w:rsidR="00F13987">
        <w:t xml:space="preserve">abzufedern, wäre es ein gangbarer Weg, </w:t>
      </w:r>
      <w:r w:rsidR="007E2315">
        <w:t xml:space="preserve">für </w:t>
      </w:r>
      <w:r w:rsidR="00F13987">
        <w:t>jene Wochen, in denen ein Saisonier pandemiebedingt und unverschuldet nicht arbeiten durfte</w:t>
      </w:r>
      <w:r w:rsidR="007E2315">
        <w:t>,</w:t>
      </w:r>
      <w:r w:rsidR="00F13987">
        <w:t xml:space="preserve"> die </w:t>
      </w:r>
      <w:r w:rsidR="00D54AE3">
        <w:t>Zeiten der Schließung bei der Berechnung der Anwartschaftszeiten in Bezug auf das Arbeitslosengeld</w:t>
      </w:r>
      <w:r w:rsidR="00F13987">
        <w:t xml:space="preserve"> </w:t>
      </w:r>
      <w:r w:rsidR="00D54AE3">
        <w:t>zu berücksichtigen</w:t>
      </w:r>
      <w:r w:rsidR="00F50FA1">
        <w:t xml:space="preserve"> bzw. entsprechende Änderungen im Bereich der Notstandshilfe zu prüfen, um für die betroffenen Saisonbeschäftigte</w:t>
      </w:r>
      <w:r w:rsidR="007E2315">
        <w:t>n</w:t>
      </w:r>
      <w:r w:rsidR="00F50FA1">
        <w:t xml:space="preserve"> eine adäquate Lösung zu finden. </w:t>
      </w:r>
    </w:p>
    <w:p w:rsidR="00F50FA1" w:rsidRDefault="00F50FA1" w:rsidP="007E2315">
      <w:pPr>
        <w:spacing w:line="320" w:lineRule="exact"/>
        <w:jc w:val="both"/>
      </w:pPr>
    </w:p>
    <w:p w:rsidR="00F13987" w:rsidRPr="00A6021C" w:rsidRDefault="00F13987" w:rsidP="007E2315">
      <w:pPr>
        <w:spacing w:line="320" w:lineRule="exact"/>
        <w:jc w:val="both"/>
        <w:rPr>
          <w:rFonts w:eastAsia="Times New Roman" w:cs="Arial"/>
          <w:szCs w:val="20"/>
          <w:lang w:val="de-DE" w:eastAsia="de-DE"/>
        </w:rPr>
      </w:pPr>
      <w:r>
        <w:t>In diesem Zusammenhang stellen die unterzeichneten Abgeordneten den</w:t>
      </w:r>
    </w:p>
    <w:p w:rsidR="007E2315" w:rsidRDefault="007E2315" w:rsidP="007E2315">
      <w:pPr>
        <w:spacing w:line="320" w:lineRule="exact"/>
        <w:jc w:val="center"/>
        <w:rPr>
          <w:rFonts w:eastAsia="Times New Roman" w:cs="Arial"/>
          <w:szCs w:val="20"/>
          <w:lang w:val="de-DE" w:eastAsia="de-DE"/>
        </w:rPr>
      </w:pPr>
    </w:p>
    <w:p w:rsidR="00F13987" w:rsidRPr="009F6AE6" w:rsidRDefault="00F13987" w:rsidP="007E2315">
      <w:pPr>
        <w:spacing w:line="320" w:lineRule="exact"/>
        <w:jc w:val="center"/>
        <w:rPr>
          <w:rFonts w:eastAsia="Times New Roman" w:cs="Arial"/>
          <w:szCs w:val="20"/>
          <w:lang w:val="de-DE" w:eastAsia="de-DE"/>
        </w:rPr>
      </w:pPr>
      <w:r w:rsidRPr="009F6AE6">
        <w:rPr>
          <w:rFonts w:eastAsia="Times New Roman" w:cs="Arial"/>
          <w:szCs w:val="20"/>
          <w:lang w:val="de-DE" w:eastAsia="de-DE"/>
        </w:rPr>
        <w:t>Antrag,</w:t>
      </w:r>
    </w:p>
    <w:p w:rsidR="00F13987" w:rsidRPr="00A6021C" w:rsidRDefault="00F13987" w:rsidP="007E2315">
      <w:pPr>
        <w:spacing w:line="320" w:lineRule="exact"/>
        <w:jc w:val="both"/>
        <w:rPr>
          <w:rFonts w:eastAsia="Times New Roman" w:cs="Arial"/>
          <w:szCs w:val="20"/>
          <w:lang w:val="de-DE" w:eastAsia="de-DE"/>
        </w:rPr>
      </w:pPr>
    </w:p>
    <w:p w:rsidR="00F13987" w:rsidRPr="00A6021C" w:rsidRDefault="00F13987" w:rsidP="007E2315">
      <w:pPr>
        <w:spacing w:line="320" w:lineRule="exact"/>
        <w:jc w:val="both"/>
        <w:rPr>
          <w:rFonts w:eastAsia="Times New Roman" w:cs="Arial"/>
          <w:szCs w:val="20"/>
          <w:lang w:val="de-DE" w:eastAsia="de-DE"/>
        </w:rPr>
      </w:pPr>
      <w:r w:rsidRPr="00A6021C">
        <w:rPr>
          <w:rFonts w:eastAsia="Times New Roman" w:cs="Arial"/>
          <w:szCs w:val="20"/>
          <w:lang w:val="de-DE" w:eastAsia="de-DE"/>
        </w:rPr>
        <w:t>der Salzburger Landtag wolle beschließen:</w:t>
      </w:r>
    </w:p>
    <w:p w:rsidR="00F13987" w:rsidRPr="00A6021C" w:rsidRDefault="00F13987" w:rsidP="007E2315">
      <w:pPr>
        <w:spacing w:line="320" w:lineRule="exact"/>
        <w:jc w:val="both"/>
        <w:rPr>
          <w:rFonts w:eastAsia="Times New Roman" w:cs="Arial"/>
          <w:szCs w:val="20"/>
          <w:lang w:val="de-DE" w:eastAsia="de-DE"/>
        </w:rPr>
      </w:pPr>
    </w:p>
    <w:p w:rsidR="00FD5FEF" w:rsidRPr="00F50FA1" w:rsidRDefault="00F13987" w:rsidP="007E2315">
      <w:pPr>
        <w:pStyle w:val="Listenabsatz"/>
        <w:numPr>
          <w:ilvl w:val="0"/>
          <w:numId w:val="1"/>
        </w:numPr>
        <w:spacing w:after="0" w:line="320" w:lineRule="exact"/>
        <w:rPr>
          <w:rFonts w:eastAsia="Times New Roman" w:cs="Arial"/>
          <w:szCs w:val="20"/>
          <w:lang w:val="de-DE" w:eastAsia="de-DE"/>
        </w:rPr>
      </w:pPr>
      <w:r w:rsidRPr="00F50FA1">
        <w:rPr>
          <w:rFonts w:ascii="Trebuchet MS" w:eastAsia="Times New Roman" w:hAnsi="Trebuchet MS" w:cs="Arial"/>
          <w:szCs w:val="20"/>
          <w:lang w:val="de-DE" w:eastAsia="de-DE"/>
        </w:rPr>
        <w:lastRenderedPageBreak/>
        <w:t xml:space="preserve">Die Salzburger Landesregierung wird ersucht, an die Bundesregierung </w:t>
      </w:r>
      <w:r w:rsidR="00D54AE3" w:rsidRPr="00F50FA1">
        <w:rPr>
          <w:rFonts w:ascii="Trebuchet MS" w:eastAsia="Times New Roman" w:hAnsi="Trebuchet MS" w:cs="Arial"/>
          <w:szCs w:val="20"/>
          <w:lang w:val="de-DE" w:eastAsia="de-DE"/>
        </w:rPr>
        <w:t xml:space="preserve">mit der Forderung </w:t>
      </w:r>
      <w:r w:rsidRPr="00F50FA1">
        <w:rPr>
          <w:rFonts w:ascii="Trebuchet MS" w:eastAsia="Times New Roman" w:hAnsi="Trebuchet MS" w:cs="Arial"/>
          <w:szCs w:val="20"/>
          <w:lang w:val="de-DE" w:eastAsia="de-DE"/>
        </w:rPr>
        <w:t xml:space="preserve">heranzutreten, </w:t>
      </w:r>
      <w:r w:rsidR="00FD5FEF" w:rsidRPr="00F50FA1">
        <w:rPr>
          <w:rFonts w:ascii="Trebuchet MS" w:eastAsia="Times New Roman" w:hAnsi="Trebuchet MS" w:cs="Arial"/>
          <w:szCs w:val="20"/>
          <w:lang w:val="de-DE" w:eastAsia="de-DE"/>
        </w:rPr>
        <w:t>eine Regelung umzusetzen</w:t>
      </w:r>
      <w:r w:rsidR="00531988" w:rsidRPr="00F50FA1">
        <w:rPr>
          <w:rFonts w:ascii="Trebuchet MS" w:eastAsia="Times New Roman" w:hAnsi="Trebuchet MS" w:cs="Arial"/>
          <w:szCs w:val="20"/>
          <w:lang w:val="de-DE" w:eastAsia="de-DE"/>
        </w:rPr>
        <w:t xml:space="preserve">, </w:t>
      </w:r>
      <w:r w:rsidR="00FD5FEF" w:rsidRPr="00F50FA1">
        <w:rPr>
          <w:rFonts w:ascii="Trebuchet MS" w:eastAsia="Times New Roman" w:hAnsi="Trebuchet MS" w:cs="Arial"/>
          <w:szCs w:val="20"/>
          <w:lang w:val="de-DE" w:eastAsia="de-DE"/>
        </w:rPr>
        <w:t xml:space="preserve">die für </w:t>
      </w:r>
      <w:r w:rsidR="00D54AE3" w:rsidRPr="00F50FA1">
        <w:rPr>
          <w:rFonts w:ascii="Trebuchet MS" w:eastAsia="Times New Roman" w:hAnsi="Trebuchet MS" w:cs="Arial"/>
          <w:szCs w:val="20"/>
          <w:lang w:val="de-DE" w:eastAsia="de-DE"/>
        </w:rPr>
        <w:t xml:space="preserve">Saisonarbeitskräfte bei der Berechnung der Anwartschaftszeiten auf den Bezug des Arbeitslosengeldes </w:t>
      </w:r>
      <w:r w:rsidR="00FD5FEF" w:rsidRPr="00F50FA1">
        <w:rPr>
          <w:rFonts w:ascii="Trebuchet MS" w:eastAsia="Times New Roman" w:hAnsi="Trebuchet MS" w:cs="Arial"/>
          <w:szCs w:val="20"/>
          <w:lang w:val="de-DE" w:eastAsia="de-DE"/>
        </w:rPr>
        <w:t>den Zeitraum e</w:t>
      </w:r>
      <w:r w:rsidR="00D54AE3" w:rsidRPr="00F50FA1">
        <w:rPr>
          <w:rFonts w:ascii="Trebuchet MS" w:eastAsia="Times New Roman" w:hAnsi="Trebuchet MS" w:cs="Arial"/>
          <w:szCs w:val="20"/>
          <w:lang w:val="de-DE" w:eastAsia="de-DE"/>
        </w:rPr>
        <w:t>iner behördlichen Schließung des Arbeit</w:t>
      </w:r>
      <w:r w:rsidR="00FD5FEF" w:rsidRPr="00F50FA1">
        <w:rPr>
          <w:rFonts w:ascii="Trebuchet MS" w:eastAsia="Times New Roman" w:hAnsi="Trebuchet MS" w:cs="Arial"/>
          <w:szCs w:val="20"/>
          <w:lang w:val="de-DE" w:eastAsia="de-DE"/>
        </w:rPr>
        <w:t>geberbetriebes mitberücksichtigt</w:t>
      </w:r>
      <w:r w:rsidR="00F50FA1" w:rsidRPr="00F50FA1">
        <w:rPr>
          <w:rFonts w:ascii="Trebuchet MS" w:eastAsia="Times New Roman" w:hAnsi="Trebuchet MS" w:cs="Arial"/>
          <w:szCs w:val="20"/>
          <w:lang w:val="de-DE" w:eastAsia="de-DE"/>
        </w:rPr>
        <w:t xml:space="preserve">, bzw. entsprechende Änderungen im Bereich der Notstandshilfe zu prüfen. </w:t>
      </w:r>
    </w:p>
    <w:p w:rsidR="00F50FA1" w:rsidRPr="00F50FA1" w:rsidRDefault="00F50FA1" w:rsidP="007E2315">
      <w:pPr>
        <w:spacing w:line="320" w:lineRule="exact"/>
        <w:rPr>
          <w:rFonts w:eastAsia="Times New Roman" w:cs="Arial"/>
          <w:szCs w:val="20"/>
          <w:lang w:val="de-DE" w:eastAsia="de-DE"/>
        </w:rPr>
      </w:pPr>
    </w:p>
    <w:p w:rsidR="00F13987" w:rsidRPr="00A6021C" w:rsidRDefault="00F13987" w:rsidP="007E2315">
      <w:pPr>
        <w:pStyle w:val="Listenabsatz"/>
        <w:numPr>
          <w:ilvl w:val="0"/>
          <w:numId w:val="1"/>
        </w:numPr>
        <w:spacing w:after="0" w:line="320" w:lineRule="exact"/>
        <w:rPr>
          <w:rFonts w:ascii="Trebuchet MS" w:eastAsia="Times New Roman" w:hAnsi="Trebuchet MS" w:cs="Arial"/>
          <w:szCs w:val="20"/>
          <w:lang w:val="de-DE" w:eastAsia="de-DE"/>
        </w:rPr>
      </w:pPr>
      <w:r w:rsidRPr="00A6021C">
        <w:rPr>
          <w:rFonts w:ascii="Trebuchet MS" w:eastAsia="Times New Roman" w:hAnsi="Trebuchet MS" w:cs="Arial"/>
          <w:szCs w:val="20"/>
          <w:lang w:val="de-DE" w:eastAsia="de-DE"/>
        </w:rPr>
        <w:t>Diese</w:t>
      </w:r>
      <w:r>
        <w:rPr>
          <w:rFonts w:ascii="Trebuchet MS" w:eastAsia="Times New Roman" w:hAnsi="Trebuchet MS" w:cs="Arial"/>
          <w:szCs w:val="20"/>
          <w:lang w:val="de-DE" w:eastAsia="de-DE"/>
        </w:rPr>
        <w:t xml:space="preserve">r Antrag wird </w:t>
      </w:r>
      <w:r w:rsidR="00377745">
        <w:rPr>
          <w:rFonts w:ascii="Trebuchet MS" w:eastAsia="Times New Roman" w:hAnsi="Trebuchet MS" w:cs="Arial"/>
          <w:szCs w:val="20"/>
          <w:lang w:val="de-DE" w:eastAsia="de-DE"/>
        </w:rPr>
        <w:t xml:space="preserve">dem </w:t>
      </w:r>
      <w:r w:rsidR="00377745">
        <w:rPr>
          <w:rFonts w:ascii="Trebuchet MS" w:hAnsi="Trebuchet MS"/>
        </w:rPr>
        <w:t>Ausschuss für Wirtschaft, Energie und Lebensgrundlagen</w:t>
      </w:r>
      <w:r>
        <w:rPr>
          <w:rFonts w:ascii="Trebuchet MS" w:eastAsia="Times New Roman" w:hAnsi="Trebuchet MS" w:cs="Arial"/>
          <w:szCs w:val="20"/>
          <w:lang w:val="de-DE" w:eastAsia="de-DE"/>
        </w:rPr>
        <w:t xml:space="preserve"> </w:t>
      </w:r>
      <w:r w:rsidRPr="00A6021C">
        <w:rPr>
          <w:rFonts w:ascii="Trebuchet MS" w:eastAsia="Times New Roman" w:hAnsi="Trebuchet MS" w:cs="Arial"/>
          <w:szCs w:val="20"/>
          <w:lang w:val="de-DE" w:eastAsia="de-DE"/>
        </w:rPr>
        <w:t>zur weiteren Beratung, Berichterstattung und Antragstellung an das Hohe Haus zugewiesen.</w:t>
      </w:r>
    </w:p>
    <w:p w:rsidR="00F13987" w:rsidRPr="00A6021C" w:rsidRDefault="00F13987" w:rsidP="007E2315">
      <w:pPr>
        <w:pStyle w:val="Listenabsatz"/>
        <w:spacing w:line="320" w:lineRule="exact"/>
        <w:rPr>
          <w:rFonts w:ascii="Trebuchet MS" w:eastAsia="Times New Roman" w:hAnsi="Trebuchet MS" w:cs="Arial"/>
          <w:szCs w:val="20"/>
          <w:lang w:val="de-DE" w:eastAsia="de-DE"/>
        </w:rPr>
      </w:pPr>
    </w:p>
    <w:p w:rsidR="00F13987" w:rsidRPr="00A6021C" w:rsidRDefault="00F13987" w:rsidP="007E2315">
      <w:pPr>
        <w:spacing w:line="320" w:lineRule="exact"/>
        <w:jc w:val="center"/>
        <w:rPr>
          <w:rFonts w:eastAsia="Times New Roman" w:cs="Arial"/>
          <w:szCs w:val="20"/>
          <w:lang w:val="de-DE" w:eastAsia="de-DE"/>
        </w:rPr>
      </w:pPr>
      <w:r>
        <w:rPr>
          <w:rFonts w:eastAsia="Times New Roman" w:cs="Arial"/>
          <w:szCs w:val="20"/>
          <w:lang w:val="de-DE" w:eastAsia="de-DE"/>
        </w:rPr>
        <w:t xml:space="preserve">Salzburg, am </w:t>
      </w:r>
      <w:r w:rsidR="009F6AE6">
        <w:rPr>
          <w:rFonts w:eastAsia="Times New Roman" w:cs="Arial"/>
          <w:szCs w:val="20"/>
          <w:lang w:val="de-DE" w:eastAsia="de-DE"/>
        </w:rPr>
        <w:t>0</w:t>
      </w:r>
      <w:r>
        <w:rPr>
          <w:rFonts w:eastAsia="Times New Roman" w:cs="Arial"/>
          <w:szCs w:val="20"/>
          <w:lang w:val="de-DE" w:eastAsia="de-DE"/>
        </w:rPr>
        <w:t>2. Juni 2021</w:t>
      </w:r>
    </w:p>
    <w:p w:rsidR="00F13987" w:rsidRPr="00A6021C" w:rsidRDefault="00F13987" w:rsidP="007E2315">
      <w:pPr>
        <w:spacing w:line="320" w:lineRule="exact"/>
        <w:jc w:val="both"/>
        <w:rPr>
          <w:rFonts w:eastAsia="Times New Roman" w:cs="Arial"/>
          <w:szCs w:val="20"/>
          <w:lang w:val="de-DE" w:eastAsia="de-DE"/>
        </w:rPr>
      </w:pPr>
    </w:p>
    <w:p w:rsidR="00F13987" w:rsidRPr="00A6021C" w:rsidRDefault="00F13987" w:rsidP="007E2315">
      <w:pPr>
        <w:spacing w:line="320" w:lineRule="exact"/>
        <w:jc w:val="both"/>
        <w:rPr>
          <w:rFonts w:eastAsia="Times New Roman" w:cs="Arial"/>
          <w:szCs w:val="20"/>
          <w:lang w:val="de-DE" w:eastAsia="de-DE"/>
        </w:rPr>
      </w:pPr>
    </w:p>
    <w:p w:rsidR="00D2422C" w:rsidRDefault="00377745" w:rsidP="007E2315">
      <w:pPr>
        <w:spacing w:line="320" w:lineRule="exact"/>
        <w:jc w:val="center"/>
      </w:pPr>
      <w:r>
        <w:t xml:space="preserve">Mag. </w:t>
      </w:r>
      <w:bookmarkStart w:id="0" w:name="_GoBack"/>
      <w:bookmarkEnd w:id="0"/>
      <w:r>
        <w:t>Scharfetter eh.</w:t>
      </w:r>
      <w:r>
        <w:tab/>
      </w:r>
      <w:r>
        <w:tab/>
        <w:t>Mag. Zallinger eh.</w:t>
      </w:r>
      <w:r>
        <w:tab/>
      </w:r>
      <w:r>
        <w:tab/>
        <w:t>Pfeifenberger eh.</w:t>
      </w:r>
    </w:p>
    <w:sectPr w:rsidR="00D2422C" w:rsidSect="007E2315">
      <w:pgSz w:w="11906" w:h="16838"/>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13E3D"/>
    <w:multiLevelType w:val="hybridMultilevel"/>
    <w:tmpl w:val="BAAA802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22C"/>
    <w:rsid w:val="00194770"/>
    <w:rsid w:val="002C6ED7"/>
    <w:rsid w:val="00377745"/>
    <w:rsid w:val="003A56E4"/>
    <w:rsid w:val="00531988"/>
    <w:rsid w:val="006A0A20"/>
    <w:rsid w:val="00724C04"/>
    <w:rsid w:val="007E2315"/>
    <w:rsid w:val="009F6AE6"/>
    <w:rsid w:val="00B075B1"/>
    <w:rsid w:val="00BF0FDB"/>
    <w:rsid w:val="00CA486F"/>
    <w:rsid w:val="00D2422C"/>
    <w:rsid w:val="00D54AE3"/>
    <w:rsid w:val="00F13987"/>
    <w:rsid w:val="00F50FA1"/>
    <w:rsid w:val="00FD5FE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911DF"/>
  <w15:chartTrackingRefBased/>
  <w15:docId w15:val="{89BD85A4-7A22-4D8A-AE8F-F7E93C611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6ED7"/>
    <w:pPr>
      <w:spacing w:after="0" w:line="260" w:lineRule="atLeast"/>
    </w:pPr>
    <w:rPr>
      <w:rFonts w:ascii="Trebuchet MS" w:hAnsi="Trebuchet MS"/>
    </w:rPr>
  </w:style>
  <w:style w:type="paragraph" w:styleId="berschrift1">
    <w:name w:val="heading 1"/>
    <w:basedOn w:val="Standard"/>
    <w:next w:val="Standard"/>
    <w:link w:val="berschrift1Zchn"/>
    <w:uiPriority w:val="9"/>
    <w:qFormat/>
    <w:rsid w:val="002C6ED7"/>
    <w:pPr>
      <w:keepNext/>
      <w:keepLines/>
      <w:spacing w:before="240"/>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724C04"/>
    <w:pPr>
      <w:keepNext/>
      <w:keepLines/>
      <w:spacing w:before="40"/>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724C04"/>
    <w:pPr>
      <w:keepNext/>
      <w:keepLines/>
      <w:spacing w:before="40"/>
      <w:outlineLvl w:val="2"/>
    </w:pPr>
    <w:rPr>
      <w:rFonts w:eastAsiaTheme="majorEastAsia"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C6ED7"/>
    <w:rPr>
      <w:rFonts w:ascii="Trebuchet MS" w:eastAsiaTheme="majorEastAsia" w:hAnsi="Trebuchet MS"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724C04"/>
    <w:rPr>
      <w:rFonts w:ascii="Trebuchet MS" w:eastAsiaTheme="majorEastAsia" w:hAnsi="Trebuchet MS"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724C04"/>
    <w:rPr>
      <w:rFonts w:ascii="Trebuchet MS" w:eastAsiaTheme="majorEastAsia" w:hAnsi="Trebuchet MS" w:cstheme="majorBidi"/>
      <w:color w:val="1F4D78" w:themeColor="accent1" w:themeShade="7F"/>
      <w:sz w:val="24"/>
      <w:szCs w:val="24"/>
    </w:rPr>
  </w:style>
  <w:style w:type="paragraph" w:styleId="Titel">
    <w:name w:val="Title"/>
    <w:basedOn w:val="Standard"/>
    <w:next w:val="Standard"/>
    <w:link w:val="TitelZchn"/>
    <w:uiPriority w:val="10"/>
    <w:qFormat/>
    <w:rsid w:val="00724C04"/>
    <w:pPr>
      <w:spacing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24C04"/>
    <w:rPr>
      <w:rFonts w:ascii="Trebuchet MS" w:eastAsiaTheme="majorEastAsia" w:hAnsi="Trebuchet MS" w:cstheme="majorBidi"/>
      <w:spacing w:val="-10"/>
      <w:kern w:val="28"/>
      <w:sz w:val="56"/>
      <w:szCs w:val="56"/>
    </w:rPr>
  </w:style>
  <w:style w:type="paragraph" w:styleId="Untertitel">
    <w:name w:val="Subtitle"/>
    <w:basedOn w:val="Standard"/>
    <w:next w:val="Standard"/>
    <w:link w:val="UntertitelZchn"/>
    <w:uiPriority w:val="11"/>
    <w:qFormat/>
    <w:rsid w:val="00724C04"/>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724C04"/>
    <w:rPr>
      <w:rFonts w:ascii="Trebuchet MS" w:eastAsiaTheme="minorEastAsia" w:hAnsi="Trebuchet MS"/>
      <w:color w:val="5A5A5A" w:themeColor="text1" w:themeTint="A5"/>
      <w:spacing w:val="15"/>
    </w:rPr>
  </w:style>
  <w:style w:type="paragraph" w:styleId="Listenabsatz">
    <w:name w:val="List Paragraph"/>
    <w:basedOn w:val="Standard"/>
    <w:uiPriority w:val="34"/>
    <w:qFormat/>
    <w:rsid w:val="00F13987"/>
    <w:pPr>
      <w:spacing w:after="200" w:line="276" w:lineRule="auto"/>
      <w:ind w:left="720"/>
      <w:contextualSpacing/>
    </w:pPr>
    <w:rPr>
      <w:rFonts w:asciiTheme="minorHAnsi" w:hAnsiTheme="minorHAnsi"/>
    </w:rPr>
  </w:style>
  <w:style w:type="paragraph" w:styleId="Sprechblasentext">
    <w:name w:val="Balloon Text"/>
    <w:basedOn w:val="Standard"/>
    <w:link w:val="SprechblasentextZchn"/>
    <w:uiPriority w:val="99"/>
    <w:semiHidden/>
    <w:unhideWhenUsed/>
    <w:rsid w:val="007E231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23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2650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Land Salzburg</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Luks Heinrich</dc:creator>
  <cp:keywords/>
  <dc:description/>
  <cp:lastModifiedBy>Luks Heinrich</cp:lastModifiedBy>
  <cp:revision>10</cp:revision>
  <cp:lastPrinted>2021-05-26T06:54:00Z</cp:lastPrinted>
  <dcterms:created xsi:type="dcterms:W3CDTF">2021-05-20T07:13:00Z</dcterms:created>
  <dcterms:modified xsi:type="dcterms:W3CDTF">2021-05-26T08:25:00Z</dcterms:modified>
</cp:coreProperties>
</file>